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50BB20" w14:textId="59B539AB" w:rsidR="006563AA" w:rsidRPr="0079506F" w:rsidRDefault="006563AA" w:rsidP="006563AA">
      <w:pPr>
        <w:pStyle w:val="Heading1"/>
      </w:pPr>
      <w:r w:rsidRPr="0079506F">
        <w:t>TOLLWAY PERMIT AND BOND</w:t>
      </w:r>
      <w:r w:rsidR="00D903A9">
        <w:t xml:space="preserve"> (d1)</w:t>
      </w:r>
    </w:p>
    <w:p w14:paraId="19277273" w14:textId="77777777" w:rsidR="006563AA" w:rsidRDefault="006563AA" w:rsidP="006563A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pPr>
      <w:r>
        <w:t>Effective:  January 13, 1989</w:t>
      </w:r>
    </w:p>
    <w:p w14:paraId="195E659E" w14:textId="77777777" w:rsidR="006563AA" w:rsidRDefault="006563AA" w:rsidP="006563A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556D2EF2" w14:textId="77777777" w:rsidR="006563AA" w:rsidRDefault="006563AA" w:rsidP="006563A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The Contractor will be required to obtain a permit from the Illinois State Toll Highway Authority (ISTHA) </w:t>
      </w:r>
      <w:r w:rsidR="005E148D">
        <w:t xml:space="preserve">according to </w:t>
      </w:r>
      <w:r>
        <w:t>Article 107.04 of the Standard Specifications prior to initiating any lane closures on the Tollway or doing any work on the ISTHA right of way.  As part of the permit, the Contractor will be required to post a surety bond with the ISTHA.</w:t>
      </w:r>
    </w:p>
    <w:p w14:paraId="58AEDDDE" w14:textId="77777777" w:rsidR="006563AA" w:rsidRDefault="006563AA" w:rsidP="006563A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47827353" w14:textId="77777777" w:rsidR="006563AA" w:rsidRDefault="006563AA" w:rsidP="006563AA">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The Contractor will furnish a copy of the authorized permit to the Engineer.</w:t>
      </w:r>
    </w:p>
    <w:p w14:paraId="728F23A5" w14:textId="77777777" w:rsidR="00D93E18" w:rsidRPr="006563AA" w:rsidRDefault="00D93E18" w:rsidP="006563AA"/>
    <w:sectPr w:rsidR="00D93E18" w:rsidRPr="006563AA">
      <w:pgSz w:w="12240" w:h="15840"/>
      <w:pgMar w:top="216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1A77"/>
    <w:rsid w:val="00015752"/>
    <w:rsid w:val="00581CAE"/>
    <w:rsid w:val="005A6B8B"/>
    <w:rsid w:val="005E1107"/>
    <w:rsid w:val="005E148D"/>
    <w:rsid w:val="00651867"/>
    <w:rsid w:val="006563AA"/>
    <w:rsid w:val="00775A62"/>
    <w:rsid w:val="00816179"/>
    <w:rsid w:val="008D0915"/>
    <w:rsid w:val="00BC150F"/>
    <w:rsid w:val="00C01215"/>
    <w:rsid w:val="00D50625"/>
    <w:rsid w:val="00D903A9"/>
    <w:rsid w:val="00D93E18"/>
    <w:rsid w:val="00E41A77"/>
    <w:rsid w:val="00EE2EE5"/>
    <w:rsid w:val="00FD3A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B36927"/>
  <w15:chartTrackingRefBased/>
  <w15:docId w15:val="{0F3DB1E2-A948-48C7-A8E9-8B91AC9DB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autoRedefine/>
    <w:qFormat/>
    <w:pPr>
      <w:keepNext/>
      <w:jc w:val="both"/>
      <w:outlineLvl w:val="0"/>
    </w:pPr>
    <w:rPr>
      <w:b/>
      <w:caps/>
      <w:kern w:val="28"/>
    </w:rPr>
  </w:style>
  <w:style w:type="paragraph" w:styleId="Heading2">
    <w:name w:val="heading 2"/>
    <w:basedOn w:val="Normal"/>
    <w:next w:val="Normal"/>
    <w:autoRedefine/>
    <w:qFormat/>
    <w:pPr>
      <w:keepNext/>
      <w:jc w:val="both"/>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table" w:styleId="TableGrid">
    <w:name w:val="Table Grid"/>
    <w:basedOn w:val="TableNormal"/>
    <w:rsid w:val="00581C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0157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1</TotalTime>
  <Pages>1</Pages>
  <Words>73</Words>
  <Characters>422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Tollway Permit and Bond</vt:lpstr>
    </vt:vector>
  </TitlesOfParts>
  <Manager/>
  <Company>IDOT</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Tollway Permit and Bond (D1)</dc:title>
  <dc:subject>E 01/13/89</dc:subject>
  <dc:creator>Cathy Thraikill</dc:creator>
  <cp:keywords>Design</cp:keywords>
  <dc:description>Use if access  is required on Tollway Property or Traffic Control is required on a Tollway</dc:description>
  <cp:lastModifiedBy>Smith, Kari L</cp:lastModifiedBy>
  <cp:revision>3</cp:revision>
  <cp:lastPrinted>1900-01-01T05:00:00Z</cp:lastPrinted>
  <dcterms:created xsi:type="dcterms:W3CDTF">2021-05-24T15:58:00Z</dcterms:created>
  <dcterms:modified xsi:type="dcterms:W3CDTF">2021-06-04T14:16:00Z</dcterms:modified>
</cp:coreProperties>
</file>